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C" w:rsidRPr="005C323E" w:rsidRDefault="006326F3" w:rsidP="000C0BDA">
      <w:pPr>
        <w:pStyle w:val="NoSpacing"/>
        <w:ind w:left="0"/>
        <w:rPr>
          <w:rFonts w:cs="Calibri"/>
        </w:rPr>
      </w:pPr>
      <w:r w:rsidRPr="005C323E">
        <w:rPr>
          <w:rFonts w:eastAsiaTheme="majorEastAsia" w:cs="Calibri"/>
          <w:bCs/>
          <w:color w:val="000000" w:themeColor="text1"/>
        </w:rPr>
        <w:t xml:space="preserve">The </w:t>
      </w:r>
      <w:r w:rsidR="00F36EDC" w:rsidRPr="005C323E">
        <w:rPr>
          <w:rFonts w:eastAsiaTheme="majorEastAsia" w:cs="Calibri"/>
          <w:b/>
          <w:bCs/>
          <w:color w:val="000000" w:themeColor="text1"/>
        </w:rPr>
        <w:t>Palliative Care</w:t>
      </w:r>
      <w:r w:rsidRPr="005C323E">
        <w:rPr>
          <w:rFonts w:eastAsiaTheme="majorEastAsia" w:cs="Calibri"/>
          <w:bCs/>
          <w:color w:val="000000" w:themeColor="text1"/>
        </w:rPr>
        <w:t xml:space="preserve"> module </w:t>
      </w:r>
      <w:proofErr w:type="gramStart"/>
      <w:r w:rsidRPr="005C323E">
        <w:rPr>
          <w:rFonts w:eastAsiaTheme="majorEastAsia" w:cs="Calibri"/>
          <w:bCs/>
          <w:color w:val="000000" w:themeColor="text1"/>
        </w:rPr>
        <w:t>is designed</w:t>
      </w:r>
      <w:proofErr w:type="gramEnd"/>
      <w:r w:rsidRPr="005C323E">
        <w:rPr>
          <w:rFonts w:eastAsiaTheme="majorEastAsia" w:cs="Calibri"/>
          <w:bCs/>
          <w:color w:val="000000" w:themeColor="text1"/>
        </w:rPr>
        <w:t xml:space="preserve"> to equip the learner with the knowledge, skills and competencies </w:t>
      </w:r>
      <w:r w:rsidR="00F36EDC" w:rsidRPr="005C323E">
        <w:rPr>
          <w:rFonts w:eastAsiaTheme="majorEastAsia" w:cs="Calibri"/>
          <w:bCs/>
          <w:color w:val="000000" w:themeColor="text1"/>
        </w:rPr>
        <w:t>necessary</w:t>
      </w:r>
      <w:r w:rsidR="00F36EDC" w:rsidRPr="005C323E">
        <w:rPr>
          <w:rFonts w:cs="Calibri"/>
        </w:rPr>
        <w:t xml:space="preserve"> to care for a person diagnosed with a life-limiting illness and their family in a dignified, inclusive and holistic manner.</w:t>
      </w:r>
    </w:p>
    <w:p w:rsidR="00B23599" w:rsidRDefault="00B23599" w:rsidP="00B23599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Throughout the course learners will:</w:t>
      </w:r>
    </w:p>
    <w:p w:rsidR="00B23599" w:rsidRDefault="00B23599" w:rsidP="00B23599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Discuss the philosophy and principles of palliative care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Summarise the structure and organisation of palliative care services to include the role played by the multi-disciplinary team and diverse family structures in the provision of care for a terminally ill person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Discuss the role of the support worker in the promotion of key issues such as life quality, self-esteem, respect, privacy and dignity in palliative care work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Explore different attitudes to death and dying to include an understanding of individual patterns of grief, bereavement and loss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Employ a range of communication strategies and processes which are central to the work in palliative care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Apply a person-centred approach to caring for a person in the last days of their life to include the provision of supportive and holistic care promoting safety, dignity, respect and comfort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Respond appropriately to the needs of the person who is confused in the last days of life</w:t>
      </w:r>
    </w:p>
    <w:p w:rsidR="00F36EDC" w:rsidRPr="005C323E" w:rsidRDefault="00F36EDC" w:rsidP="005C3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Work effectively and with great sensitivity in relation to the dying person and their significant others in a palliative care setting</w:t>
      </w:r>
    </w:p>
    <w:p w:rsidR="005C323E" w:rsidRPr="005C323E" w:rsidRDefault="00F36EDC" w:rsidP="00345D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5C323E">
        <w:rPr>
          <w:rFonts w:ascii="Calibri" w:hAnsi="Calibri" w:cs="Calibri"/>
          <w:sz w:val="22"/>
          <w:szCs w:val="22"/>
        </w:rPr>
        <w:t>Use the range of skills required from a palliative support worker in relation to end of life care.</w:t>
      </w:r>
    </w:p>
    <w:p w:rsidR="005C323E" w:rsidRPr="005C323E" w:rsidRDefault="005C323E" w:rsidP="005C323E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</w:rPr>
      </w:pPr>
    </w:p>
    <w:p w:rsidR="00345DE9" w:rsidRPr="005C323E" w:rsidRDefault="00345DE9" w:rsidP="005C323E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C323E">
        <w:rPr>
          <w:rFonts w:ascii="Calibri" w:hAnsi="Calibri" w:cs="Calibri"/>
          <w:b/>
          <w:lang w:val="en-US"/>
        </w:rPr>
        <w:t>Assessment</w:t>
      </w:r>
      <w:r w:rsidR="00F36EDC" w:rsidRPr="005C323E">
        <w:rPr>
          <w:rFonts w:ascii="Calibri" w:hAnsi="Calibri" w:cs="Calibri"/>
          <w:b/>
          <w:lang w:val="en-US"/>
        </w:rPr>
        <w:t xml:space="preserve"> </w:t>
      </w:r>
    </w:p>
    <w:p w:rsidR="00345DE9" w:rsidRPr="005C323E" w:rsidRDefault="00F36EDC" w:rsidP="00345DE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C323E">
        <w:rPr>
          <w:rFonts w:ascii="Calibri" w:hAnsi="Calibri" w:cs="Calibri"/>
          <w:lang w:val="en-US"/>
        </w:rPr>
        <w:t>Learner Record – 7</w:t>
      </w:r>
      <w:r w:rsidR="00345DE9" w:rsidRPr="005C323E">
        <w:rPr>
          <w:rFonts w:ascii="Calibri" w:hAnsi="Calibri" w:cs="Calibri"/>
          <w:lang w:val="en-US"/>
        </w:rPr>
        <w:t>0%</w:t>
      </w:r>
      <w:r w:rsidR="00571078" w:rsidRPr="005C323E">
        <w:rPr>
          <w:rFonts w:ascii="Calibri" w:hAnsi="Calibri" w:cs="Calibri"/>
          <w:lang w:val="en-US"/>
        </w:rPr>
        <w:t xml:space="preserve"> &amp; </w:t>
      </w:r>
      <w:r w:rsidRPr="005C323E">
        <w:rPr>
          <w:rFonts w:ascii="Calibri" w:hAnsi="Calibri" w:cs="Calibri"/>
          <w:lang w:val="en-US"/>
        </w:rPr>
        <w:t>Assignment – 3</w:t>
      </w:r>
      <w:r w:rsidR="00345DE9" w:rsidRPr="005C323E">
        <w:rPr>
          <w:rFonts w:ascii="Calibri" w:hAnsi="Calibri" w:cs="Calibri"/>
          <w:lang w:val="en-US"/>
        </w:rPr>
        <w:t>0%</w:t>
      </w:r>
    </w:p>
    <w:p w:rsidR="006326F3" w:rsidRPr="00F36EDC" w:rsidRDefault="006326F3" w:rsidP="006326F3">
      <w:pPr>
        <w:pStyle w:val="NoSpacing"/>
        <w:ind w:left="0"/>
        <w:rPr>
          <w:rFonts w:asciiTheme="majorHAnsi" w:hAnsiTheme="majorHAnsi"/>
        </w:rPr>
      </w:pPr>
    </w:p>
    <w:p w:rsidR="0087526D" w:rsidRPr="00F36EDC" w:rsidRDefault="0087526D">
      <w:pPr>
        <w:rPr>
          <w:rFonts w:asciiTheme="majorHAnsi" w:hAnsiTheme="majorHAnsi"/>
        </w:rPr>
      </w:pPr>
    </w:p>
    <w:sectPr w:rsidR="0087526D" w:rsidRPr="00F36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DD"/>
    <w:multiLevelType w:val="hybridMultilevel"/>
    <w:tmpl w:val="848677E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0F0"/>
    <w:multiLevelType w:val="hybridMultilevel"/>
    <w:tmpl w:val="0BF4D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11E9"/>
    <w:multiLevelType w:val="hybridMultilevel"/>
    <w:tmpl w:val="62CCB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50A1"/>
    <w:multiLevelType w:val="hybridMultilevel"/>
    <w:tmpl w:val="EB409EC0"/>
    <w:lvl w:ilvl="0" w:tplc="BB486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3"/>
    <w:rsid w:val="000C0BDA"/>
    <w:rsid w:val="00345DE9"/>
    <w:rsid w:val="00571078"/>
    <w:rsid w:val="005C323E"/>
    <w:rsid w:val="006326F3"/>
    <w:rsid w:val="006D41AE"/>
    <w:rsid w:val="0087526D"/>
    <w:rsid w:val="00B23599"/>
    <w:rsid w:val="00F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14E0"/>
  <w15:chartTrackingRefBased/>
  <w15:docId w15:val="{88325AE3-EE0A-4AA7-ABA0-FB90EE2A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F3"/>
    <w:pPr>
      <w:spacing w:after="200" w:line="276" w:lineRule="auto"/>
      <w:ind w:left="425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3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32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4</cp:revision>
  <dcterms:created xsi:type="dcterms:W3CDTF">2018-12-10T12:15:00Z</dcterms:created>
  <dcterms:modified xsi:type="dcterms:W3CDTF">2018-12-10T12:37:00Z</dcterms:modified>
</cp:coreProperties>
</file>